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The North American Association for Environmental Education and the National Environmental Education Foundation are co-hosting a Twitter Chat on </w:t>
      </w:r>
      <w:r w:rsidDel="00000000" w:rsidR="00000000" w:rsidRPr="00000000">
        <w:rPr>
          <w:b w:val="1"/>
          <w:rtl w:val="0"/>
        </w:rPr>
        <w:t xml:space="preserve">Tuesday, April 20, from 1-2PM ET</w:t>
      </w:r>
      <w:r w:rsidDel="00000000" w:rsidR="00000000" w:rsidRPr="00000000">
        <w:rPr>
          <w:rtl w:val="0"/>
        </w:rPr>
        <w:t xml:space="preserve"> for National Environmental Education Week (EE Week).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Twitter Chat:</w:t>
      </w:r>
      <w:r w:rsidDel="00000000" w:rsidR="00000000" w:rsidRPr="00000000">
        <w:rPr>
          <w:rtl w:val="0"/>
        </w:rPr>
        <w:t xml:space="preserve"> Our goal is to reflect on the field of environmental education (EE) and reimagine a more collaborative and interdisciplinary EE model.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send out tweets from @TheNAAEE leading up to the chat inviting people to join in. Please retweet and share our graphic on your own profiles. Use hashtags #WhyEnviroEd and #EEWeek.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During the Twitter Chat, please monitor the hashtag </w:t>
      </w:r>
      <w:r w:rsidDel="00000000" w:rsidR="00000000" w:rsidRPr="00000000">
        <w:rPr>
          <w:b w:val="1"/>
          <w:rtl w:val="0"/>
        </w:rPr>
        <w:t xml:space="preserve">#WhyEnviroEd</w:t>
      </w:r>
      <w:r w:rsidDel="00000000" w:rsidR="00000000" w:rsidRPr="00000000">
        <w:rPr>
          <w:rtl w:val="0"/>
        </w:rPr>
        <w:t xml:space="preserve">. Once the chat begins, please help by liking, sharing, and retweeting responses.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Below you’ll find a list of questions we plan to ask during the chat. Questions 1 through 4 will be posted from the @TheNAAEE account. Questions 5 through 8 will be posted from the @NEEFusa account.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 appreciate every response, but please don’t feel the need to respond to every question.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responding to a tweet, please Quote Retweet and use the corresponding question number, for example, A1 for Q1, A2 for Q2 and so on. And, please be sure to use #WhyEnviroEd in your replies so we can like and retweet.</w:t>
      </w:r>
    </w:p>
    <w:p w:rsidR="00000000" w:rsidDel="00000000" w:rsidP="00000000" w:rsidRDefault="00000000" w:rsidRPr="00000000" w14:paraId="00000009">
      <w:pPr>
        <w:spacing w:after="0" w:befor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Timeline (In Eastern Time)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15"/>
        <w:gridCol w:w="7845"/>
        <w:tblGridChange w:id="0">
          <w:tblGrid>
            <w:gridCol w:w="1515"/>
            <w:gridCol w:w="7845"/>
          </w:tblGrid>
        </w:tblGridChange>
      </w:tblGrid>
      <w:tr>
        <w:trPr>
          <w:trHeight w:val="740.925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Welcome tweet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1:02 PM Q1: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What is your EE story? How has your home, place, or education shaped your connection to community and nature?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1:07 PM Q2: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 want to celebrate environmental leaders, including classroom or outdoor educators, passionate parents, youth activists, and more! Tell us who in your local community inspires you!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1:12 PM Q3: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Let’s talk about virtual #EnviroEd! What are some creative, engaging programs you’ve heard about or been a part of?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1:17 PM Q4: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 what ways are you bringing an interdisciplinary lens to environmental education, and what resources support you in this?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1:22PM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 min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1:27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NEEF Greeting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1:30 PM Q5: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share an impactful moment from your environmental education programing that has helped to spark a conversation and build action?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1:35 PM Q6: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can environmental education help communities identify resources, build partnerships, and drive change?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1:40 PM Q7: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could the field be doing to expand what environmental education looks like? What are some meaningful ways environmental education can center justice, equity, diversity, inclusion, and accessibility?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1:45 PM Q8: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environmental education mean to you?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1:50 PM: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 You tweet</w:t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after="240" w:befor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347913" cy="73064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7913" cy="7306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76201</wp:posOffset>
          </wp:positionV>
          <wp:extent cx="2319338" cy="854493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9338" cy="8544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